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490" w:rsidRDefault="001F5490" w:rsidP="00A56212">
      <w:pPr>
        <w:spacing w:line="240" w:lineRule="auto"/>
        <w:contextualSpacing/>
        <w:jc w:val="both"/>
        <w:rPr>
          <w:rFonts w:ascii="Times New Roman" w:hAnsi="Times New Roman"/>
          <w:sz w:val="24"/>
          <w:szCs w:val="24"/>
        </w:rPr>
      </w:pPr>
    </w:p>
    <w:p w:rsidR="001F5490" w:rsidRDefault="001F5490" w:rsidP="00A56212">
      <w:pPr>
        <w:spacing w:line="240" w:lineRule="auto"/>
        <w:contextualSpacing/>
        <w:jc w:val="both"/>
        <w:rPr>
          <w:rFonts w:ascii="Times New Roman" w:hAnsi="Times New Roman"/>
          <w:noProof/>
          <w:sz w:val="24"/>
          <w:szCs w:val="24"/>
          <w:lang w:eastAsia="ru-RU"/>
        </w:rPr>
      </w:pPr>
    </w:p>
    <w:p w:rsidR="001F5490" w:rsidRDefault="001F5490" w:rsidP="00A56212">
      <w:pPr>
        <w:spacing w:line="240" w:lineRule="auto"/>
        <w:contextualSpacing/>
        <w:jc w:val="both"/>
        <w:rPr>
          <w:rFonts w:ascii="Times New Roman" w:hAnsi="Times New Roman"/>
          <w:sz w:val="24"/>
          <w:szCs w:val="24"/>
        </w:rPr>
      </w:pPr>
      <w:r>
        <w:rPr>
          <w:rFonts w:ascii="Times New Roman" w:hAnsi="Times New Roman"/>
          <w:noProof/>
          <w:sz w:val="24"/>
          <w:szCs w:val="24"/>
          <w:lang w:eastAsia="ru-RU"/>
        </w:rPr>
        <w:drawing>
          <wp:inline distT="0" distB="0" distL="0" distR="0">
            <wp:extent cx="6214304" cy="8740239"/>
            <wp:effectExtent l="19050" t="0" r="0" b="0"/>
            <wp:docPr id="2" name="Рисунок 1" descr="D:\Рабочий стол\00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00 001.jpg"/>
                    <pic:cNvPicPr>
                      <a:picLocks noChangeAspect="1" noChangeArrowheads="1"/>
                    </pic:cNvPicPr>
                  </pic:nvPicPr>
                  <pic:blipFill>
                    <a:blip r:embed="rId7" cstate="print"/>
                    <a:srcRect/>
                    <a:stretch>
                      <a:fillRect/>
                    </a:stretch>
                  </pic:blipFill>
                  <pic:spPr bwMode="auto">
                    <a:xfrm>
                      <a:off x="0" y="0"/>
                      <a:ext cx="6214304" cy="8740239"/>
                    </a:xfrm>
                    <a:prstGeom prst="rect">
                      <a:avLst/>
                    </a:prstGeom>
                    <a:noFill/>
                    <a:ln w="9525">
                      <a:noFill/>
                      <a:miter lim="800000"/>
                      <a:headEnd/>
                      <a:tailEnd/>
                    </a:ln>
                  </pic:spPr>
                </pic:pic>
              </a:graphicData>
            </a:graphic>
          </wp:inline>
        </w:drawing>
      </w:r>
    </w:p>
    <w:p w:rsidR="001F5490" w:rsidRDefault="001F5490" w:rsidP="00A56212">
      <w:pPr>
        <w:spacing w:line="240" w:lineRule="auto"/>
        <w:contextualSpacing/>
        <w:jc w:val="both"/>
        <w:rPr>
          <w:rFonts w:ascii="Times New Roman" w:hAnsi="Times New Roman"/>
          <w:sz w:val="24"/>
          <w:szCs w:val="24"/>
        </w:rPr>
      </w:pPr>
    </w:p>
    <w:p w:rsidR="00A56212" w:rsidRPr="009E06CD" w:rsidRDefault="00A56212" w:rsidP="00A56212">
      <w:pPr>
        <w:spacing w:line="240" w:lineRule="auto"/>
        <w:contextualSpacing/>
        <w:jc w:val="both"/>
        <w:rPr>
          <w:rFonts w:ascii="Times New Roman" w:hAnsi="Times New Roman"/>
          <w:sz w:val="24"/>
          <w:szCs w:val="24"/>
        </w:rPr>
      </w:pPr>
      <w:r w:rsidRPr="009E06CD">
        <w:rPr>
          <w:rFonts w:ascii="Times New Roman" w:hAnsi="Times New Roman"/>
          <w:sz w:val="24"/>
          <w:szCs w:val="24"/>
        </w:rPr>
        <w:lastRenderedPageBreak/>
        <w:t>1.4. Основными принципами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A56212" w:rsidRPr="009E06CD" w:rsidRDefault="00A56212" w:rsidP="00A56212">
      <w:pPr>
        <w:spacing w:line="240" w:lineRule="auto"/>
        <w:contextualSpacing/>
        <w:jc w:val="both"/>
        <w:rPr>
          <w:rFonts w:ascii="Times New Roman" w:hAnsi="Times New Roman"/>
          <w:sz w:val="24"/>
          <w:szCs w:val="24"/>
        </w:rPr>
      </w:pPr>
      <w:r w:rsidRPr="009E06CD">
        <w:rPr>
          <w:rFonts w:ascii="Times New Roman" w:hAnsi="Times New Roman"/>
          <w:sz w:val="24"/>
          <w:szCs w:val="24"/>
        </w:rPr>
        <w:t>1.5. Под аттестацией педагогических работников в настоящем Положении понимается процедура, включающая проведение экспертной оценки (экспертизы) профессиональной деятельности аттестуемого и принятие решения  аттестационной комиссией о соответствии или не соответствии  занимаемой   должности.</w:t>
      </w:r>
    </w:p>
    <w:p w:rsidR="00A56212" w:rsidRPr="009E06CD" w:rsidRDefault="00A56212" w:rsidP="00A56212">
      <w:pPr>
        <w:spacing w:line="240" w:lineRule="auto"/>
        <w:contextualSpacing/>
        <w:jc w:val="both"/>
        <w:rPr>
          <w:rFonts w:ascii="Times New Roman" w:hAnsi="Times New Roman"/>
          <w:sz w:val="24"/>
          <w:szCs w:val="24"/>
        </w:rPr>
      </w:pPr>
      <w:r w:rsidRPr="009E06CD">
        <w:rPr>
          <w:rFonts w:ascii="Times New Roman" w:hAnsi="Times New Roman"/>
          <w:sz w:val="24"/>
          <w:szCs w:val="24"/>
        </w:rPr>
        <w:t>1.6. Аттестационная  комиссия  формируется  учреждением самостоятельно и действует  на основании настоящего Положения.</w:t>
      </w:r>
    </w:p>
    <w:p w:rsidR="00A56212" w:rsidRPr="009E06CD" w:rsidRDefault="00A56212" w:rsidP="00A56212">
      <w:pPr>
        <w:spacing w:line="240" w:lineRule="auto"/>
        <w:contextualSpacing/>
        <w:jc w:val="both"/>
        <w:rPr>
          <w:rFonts w:ascii="Times New Roman" w:hAnsi="Times New Roman"/>
          <w:sz w:val="24"/>
          <w:szCs w:val="24"/>
        </w:rPr>
      </w:pPr>
      <w:r w:rsidRPr="009E06CD">
        <w:rPr>
          <w:rFonts w:ascii="Times New Roman" w:hAnsi="Times New Roman"/>
          <w:sz w:val="24"/>
          <w:szCs w:val="24"/>
        </w:rPr>
        <w:t>1.7. Персональный состав аттестационной  комиссии</w:t>
      </w:r>
      <w:r>
        <w:rPr>
          <w:rFonts w:ascii="Times New Roman" w:hAnsi="Times New Roman"/>
          <w:sz w:val="24"/>
          <w:szCs w:val="24"/>
        </w:rPr>
        <w:t xml:space="preserve"> (председатель комиссии, заместитель председателя, секретарь и члены комиссии)</w:t>
      </w:r>
      <w:r w:rsidRPr="009E06CD">
        <w:rPr>
          <w:rFonts w:ascii="Times New Roman" w:hAnsi="Times New Roman"/>
          <w:sz w:val="24"/>
          <w:szCs w:val="24"/>
        </w:rPr>
        <w:t xml:space="preserve"> и график работы утверждается приказом директора школы.    </w:t>
      </w:r>
    </w:p>
    <w:p w:rsidR="00A56212" w:rsidRPr="006755D4" w:rsidRDefault="00A56212" w:rsidP="00A56212">
      <w:pPr>
        <w:spacing w:line="240" w:lineRule="auto"/>
        <w:contextualSpacing/>
        <w:jc w:val="both"/>
        <w:rPr>
          <w:rFonts w:ascii="Times New Roman" w:hAnsi="Times New Roman"/>
          <w:sz w:val="24"/>
          <w:szCs w:val="24"/>
        </w:rPr>
      </w:pPr>
      <w:r>
        <w:rPr>
          <w:rFonts w:ascii="Times New Roman" w:hAnsi="Times New Roman"/>
          <w:sz w:val="24"/>
          <w:szCs w:val="24"/>
        </w:rPr>
        <w:t>1.7. Д</w:t>
      </w:r>
      <w:r w:rsidRPr="006755D4">
        <w:rPr>
          <w:rFonts w:ascii="Times New Roman" w:hAnsi="Times New Roman"/>
          <w:sz w:val="24"/>
          <w:szCs w:val="24"/>
        </w:rPr>
        <w:t>ля  проведения  аттестации  с  целью  подтверждения    соответствия занимаемой должности в  состав   аттестационной комиссии вклю</w:t>
      </w:r>
      <w:r>
        <w:rPr>
          <w:rFonts w:ascii="Times New Roman" w:hAnsi="Times New Roman"/>
          <w:sz w:val="24"/>
          <w:szCs w:val="24"/>
        </w:rPr>
        <w:t xml:space="preserve">чается представитель выборного  органа первичной профсоюзной </w:t>
      </w:r>
      <w:r w:rsidRPr="006755D4">
        <w:rPr>
          <w:rFonts w:ascii="Times New Roman" w:hAnsi="Times New Roman"/>
          <w:sz w:val="24"/>
          <w:szCs w:val="24"/>
        </w:rPr>
        <w:t xml:space="preserve">  организации     школы.</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1.8. Решение о соответствии работника занимаемой должности  действительно сроком на пять лет.</w:t>
      </w:r>
    </w:p>
    <w:p w:rsidR="00A56212" w:rsidRPr="006755D4" w:rsidRDefault="00A56212" w:rsidP="00A56212">
      <w:pPr>
        <w:spacing w:line="240" w:lineRule="auto"/>
        <w:contextualSpacing/>
        <w:jc w:val="both"/>
        <w:rPr>
          <w:rFonts w:ascii="Times New Roman" w:hAnsi="Times New Roman"/>
          <w:sz w:val="24"/>
          <w:szCs w:val="24"/>
        </w:rPr>
      </w:pPr>
    </w:p>
    <w:p w:rsidR="00A56212" w:rsidRPr="009E06CD" w:rsidRDefault="00A56212" w:rsidP="00A56212">
      <w:pPr>
        <w:spacing w:line="240" w:lineRule="auto"/>
        <w:contextualSpacing/>
        <w:jc w:val="center"/>
        <w:rPr>
          <w:rFonts w:ascii="Times New Roman" w:hAnsi="Times New Roman"/>
          <w:b/>
          <w:sz w:val="24"/>
          <w:szCs w:val="24"/>
        </w:rPr>
      </w:pPr>
      <w:r w:rsidRPr="009E06CD">
        <w:rPr>
          <w:rFonts w:ascii="Times New Roman" w:hAnsi="Times New Roman"/>
          <w:b/>
          <w:sz w:val="24"/>
          <w:szCs w:val="24"/>
        </w:rPr>
        <w:t>2.</w:t>
      </w:r>
      <w:r w:rsidRPr="009E06CD">
        <w:rPr>
          <w:rFonts w:ascii="Times New Roman" w:hAnsi="Times New Roman"/>
          <w:b/>
          <w:sz w:val="24"/>
          <w:szCs w:val="24"/>
        </w:rPr>
        <w:tab/>
        <w:t>Основания и сроки проведения аттестации</w:t>
      </w:r>
    </w:p>
    <w:p w:rsidR="00A56212" w:rsidRPr="006755D4" w:rsidRDefault="00A56212" w:rsidP="00A56212">
      <w:pPr>
        <w:spacing w:line="240" w:lineRule="auto"/>
        <w:contextualSpacing/>
        <w:jc w:val="both"/>
        <w:rPr>
          <w:rFonts w:ascii="Times New Roman" w:hAnsi="Times New Roman"/>
          <w:sz w:val="24"/>
          <w:szCs w:val="24"/>
        </w:rPr>
      </w:pP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2.1 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 не имеющих квалификационных категорий ( первой или высшей).</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xml:space="preserve"> 2.2.1. Аттестации не подлежат:</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педагогические работники, проработавшие в занимаемой должности менее двух лет;</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беременные женщины; женщины, находящиеся в отпуске по беременности и 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 отпусков.</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2.2.2. Необходимость и сроки представления педагогических работников для прохождения ими аттестации с целью  подтверждения соответствия занимаемой должности определяется работодателем.</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xml:space="preserve">2.2.3. В случае если   педагогическая работа выполняется работником по совместительству, то работодатель вправе представить  такого работника  к  аттестации  с целью подтверждения соответствия занимаемой должности независимо от того, что по основному месту работы работник такую аттестацию прошел. </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2.2.4. Лица, осуществляющие преподавательскую работу помимо работы в должностях руководителя образовательного учреждения, его заместителей и в других  руководящих должностях, если по педагогическим должностям они не имеют квалификационных категорий, проходят аттестацию с целью подтверждения соответствия занимаемой преподавательской   должности на общих основаниях.</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Принимая во внимание, что преподавательская работа руководителя образовательного учреждения не считается совместительством и оформляется путем заключения дополнительного соглашения к трудовому договору с руководителем, то представление для аттестации по преподавательской работе  подается лицом, являющимся стороной трудового договора с руководителем.</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2.2.5. В образовательном учреждении издается   приказ в отношении  педагогических работников, подлежащих аттестации с целью подтверждения соответствия занимаемым должностям. В нем  определяется  список  педагогических работников, подлежащих аттестации с целью подтверждения соответствия занимаемым должностям, а также  соответствующие поручения по  подготовке представлений в аттестационную комиссию, ознакомления с  ними педагогических работников и другие необходимые распоряжения.</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2.2.6</w:t>
      </w:r>
      <w:r>
        <w:rPr>
          <w:rFonts w:ascii="Times New Roman" w:hAnsi="Times New Roman"/>
          <w:sz w:val="24"/>
          <w:szCs w:val="24"/>
        </w:rPr>
        <w:t>.</w:t>
      </w:r>
      <w:r w:rsidRPr="006755D4">
        <w:rPr>
          <w:rFonts w:ascii="Times New Roman" w:hAnsi="Times New Roman"/>
          <w:sz w:val="24"/>
          <w:szCs w:val="24"/>
        </w:rPr>
        <w:t xml:space="preserve"> Педагогический работник не имеет права отказаться от прохождения аттестации с целью установления соответствия занимаемой должности, поскольку аттестация с целью </w:t>
      </w:r>
      <w:r w:rsidRPr="006755D4">
        <w:rPr>
          <w:rFonts w:ascii="Times New Roman" w:hAnsi="Times New Roman"/>
          <w:sz w:val="24"/>
          <w:szCs w:val="24"/>
        </w:rPr>
        <w:lastRenderedPageBreak/>
        <w:t>установления соответствия занимаемой должности для педагогических  работников является обязательной, если они не имеют  квалификационной категории и не относятся к категории лиц, не подлежащих  аттестации в соответствии с пунктом 2.2.1. данного Порядка</w:t>
      </w:r>
      <w:r>
        <w:rPr>
          <w:rFonts w:ascii="Times New Roman" w:hAnsi="Times New Roman"/>
          <w:sz w:val="24"/>
          <w:szCs w:val="24"/>
        </w:rPr>
        <w:t>.</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xml:space="preserve">Отказ работника от прохождения указанной аттестации относится к нарушению трудовой дисциплины. В соответствии со статьей 21 Трудового Кодекса  Российской Федерации (далее - ТК РФ) соблюдение трудовой дисциплины является обязанностью работника.  </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В соответствии со статьёй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 выговор; увольнение по соответствующим основаниям.</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2.2.7. Основанием для  проведения  аттестации  является   представление работодателя (далее - представление).</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xml:space="preserve">2.2.8. Представление должно содержать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на   основе квалификационной характеристики по занимаемой  должности, </w:t>
      </w:r>
      <w:r w:rsidR="00F0186E">
        <w:rPr>
          <w:rFonts w:ascii="Times New Roman" w:hAnsi="Times New Roman"/>
          <w:sz w:val="24"/>
          <w:szCs w:val="24"/>
        </w:rPr>
        <w:t xml:space="preserve">на основе профессионального стандарта «Педагог </w:t>
      </w:r>
      <w:r w:rsidRPr="006755D4">
        <w:rPr>
          <w:rFonts w:ascii="Times New Roman" w:hAnsi="Times New Roman"/>
          <w:sz w:val="24"/>
          <w:szCs w:val="24"/>
        </w:rPr>
        <w:t xml:space="preserve"> </w:t>
      </w:r>
      <w:r w:rsidR="00F0186E">
        <w:rPr>
          <w:rFonts w:ascii="Times New Roman" w:hAnsi="Times New Roman"/>
          <w:sz w:val="24"/>
          <w:szCs w:val="24"/>
        </w:rPr>
        <w:t>дополнительного образования детей и взрослых» и соответствующих ему трудовых функций</w:t>
      </w:r>
      <w:r w:rsidR="00065E55">
        <w:rPr>
          <w:rFonts w:ascii="Times New Roman" w:hAnsi="Times New Roman"/>
          <w:sz w:val="24"/>
          <w:szCs w:val="24"/>
        </w:rPr>
        <w:t xml:space="preserve"> (организация  деятельности учащихся, направленной на освоение дополнительной общеобразовательной программы; организация досуговой деятельности учащихся в процессе реализации </w:t>
      </w:r>
      <w:r w:rsidR="00CE7AD7">
        <w:rPr>
          <w:rFonts w:ascii="Times New Roman" w:hAnsi="Times New Roman"/>
          <w:sz w:val="24"/>
          <w:szCs w:val="24"/>
        </w:rPr>
        <w:t xml:space="preserve"> данной </w:t>
      </w:r>
      <w:r w:rsidR="00065E55">
        <w:rPr>
          <w:rFonts w:ascii="Times New Roman" w:hAnsi="Times New Roman"/>
          <w:sz w:val="24"/>
          <w:szCs w:val="24"/>
        </w:rPr>
        <w:t xml:space="preserve">программы; обеспечение взаимодействия с родителями( законными представителями)учащихся, осваивающих дополнительную общеобразовательную  программу, при решении задач обучения и воспитания; педагогический контроль и оценка освоения программы; разработка программно-методического обеспечения реализации  </w:t>
      </w:r>
      <w:r w:rsidR="00F0186E">
        <w:rPr>
          <w:rFonts w:ascii="Times New Roman" w:hAnsi="Times New Roman"/>
          <w:sz w:val="24"/>
          <w:szCs w:val="24"/>
        </w:rPr>
        <w:t xml:space="preserve"> </w:t>
      </w:r>
      <w:r w:rsidR="00CE7AD7">
        <w:rPr>
          <w:rFonts w:ascii="Times New Roman" w:hAnsi="Times New Roman"/>
          <w:sz w:val="24"/>
          <w:szCs w:val="24"/>
        </w:rPr>
        <w:t xml:space="preserve">дополнительной общеобразовательной программы), </w:t>
      </w:r>
      <w:r w:rsidRPr="006755D4">
        <w:rPr>
          <w:rFonts w:ascii="Times New Roman" w:hAnsi="Times New Roman"/>
          <w:sz w:val="24"/>
          <w:szCs w:val="24"/>
        </w:rPr>
        <w:t>информацию  о прохождении педагогическим работником повышения квалификации</w:t>
      </w:r>
      <w:r w:rsidR="00F0186E">
        <w:rPr>
          <w:rFonts w:ascii="Times New Roman" w:hAnsi="Times New Roman"/>
          <w:sz w:val="24"/>
          <w:szCs w:val="24"/>
        </w:rPr>
        <w:t xml:space="preserve"> ( профессиональной переподготовки)</w:t>
      </w:r>
      <w:r w:rsidRPr="006755D4">
        <w:rPr>
          <w:rFonts w:ascii="Times New Roman" w:hAnsi="Times New Roman"/>
          <w:sz w:val="24"/>
          <w:szCs w:val="24"/>
        </w:rPr>
        <w:t>, в том числе по  направлению  работодателя,  за  период,  предшествующий   аттестации, сведения о результатах предыдущих аттестаций.</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xml:space="preserve">Если работник выполняет педагогическую работу в разных должностях у одного работодателя и ни по одной из них не имеет  квалификационной категории, то представление должно  содержать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по всем должностям, в которых выполняется педагогическая работа. </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xml:space="preserve"> 2.2.8. Педагогический  работник  должен  быть  ознакомлен с представлением работодателем под роспись.  Дата проведения  аттестации не может быть назначена ранее, чем через месяц после ознакомления работника работодателем  с представлением. </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Факт ознакомления работника с представлением подтверждается подписью работника под указанным документом. Отказ работника ознакомиться с представлением и (или) поставить свою подпись об ознакомлении не является препятствием для проведения аттестации и оформляется соответствующим актом.</w:t>
      </w:r>
    </w:p>
    <w:p w:rsidR="00A56212" w:rsidRPr="00722D6E"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В случае,</w:t>
      </w:r>
      <w:r>
        <w:rPr>
          <w:rFonts w:ascii="Times New Roman" w:hAnsi="Times New Roman"/>
          <w:sz w:val="24"/>
          <w:szCs w:val="24"/>
        </w:rPr>
        <w:t xml:space="preserve"> </w:t>
      </w:r>
      <w:r w:rsidRPr="006755D4">
        <w:rPr>
          <w:rFonts w:ascii="Times New Roman" w:hAnsi="Times New Roman"/>
          <w:sz w:val="24"/>
          <w:szCs w:val="24"/>
        </w:rPr>
        <w:t xml:space="preserve">если педагогический  работник вообще не ознакомлен или не ознакомлен в установленный срок с представлением, которое работодатель направляет  в аттестационную комиссию, то  педагогический работник   вправе потребовать, чтобы его аттестация была проведена не ранее, чем истечет срок, за который он должен быть ознакомлен с представлением,  и срок, в течение которого  до него должна быть доведена информация  о дате, месте и времени проведения аттестации, </w:t>
      </w:r>
      <w:r w:rsidRPr="00722D6E">
        <w:rPr>
          <w:rFonts w:ascii="Times New Roman" w:hAnsi="Times New Roman"/>
          <w:sz w:val="24"/>
          <w:szCs w:val="24"/>
        </w:rPr>
        <w:t xml:space="preserve">предусмотренные пунктом  </w:t>
      </w:r>
      <w:r w:rsidRPr="00F0186E">
        <w:rPr>
          <w:rFonts w:ascii="Times New Roman" w:hAnsi="Times New Roman"/>
          <w:sz w:val="24"/>
          <w:szCs w:val="24"/>
        </w:rPr>
        <w:t xml:space="preserve">32, </w:t>
      </w:r>
      <w:r w:rsidRPr="00F0186E">
        <w:rPr>
          <w:rFonts w:ascii="Times New Roman" w:hAnsi="Times New Roman"/>
          <w:sz w:val="24"/>
        </w:rPr>
        <w:t xml:space="preserve">Приказа  Министерства образования РФ от 7 апреля 2014 г. №276 «Об утверждении Порядка проведения  аттестации педагогических работников организаций, осуществляющих образовательную деятельность», </w:t>
      </w:r>
      <w:r w:rsidRPr="00722D6E">
        <w:rPr>
          <w:rFonts w:ascii="Times New Roman" w:hAnsi="Times New Roman"/>
          <w:sz w:val="24"/>
          <w:szCs w:val="24"/>
        </w:rPr>
        <w:t>(не позднее, чем за 30 календарных дней до  дня проведения аттестации).</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lastRenderedPageBreak/>
        <w:t>2.2.1</w:t>
      </w:r>
      <w:r>
        <w:rPr>
          <w:rFonts w:ascii="Times New Roman" w:hAnsi="Times New Roman"/>
          <w:sz w:val="24"/>
          <w:szCs w:val="24"/>
        </w:rPr>
        <w:t>0</w:t>
      </w:r>
      <w:r w:rsidRPr="006755D4">
        <w:rPr>
          <w:rFonts w:ascii="Times New Roman" w:hAnsi="Times New Roman"/>
          <w:sz w:val="24"/>
          <w:szCs w:val="24"/>
        </w:rPr>
        <w:t>. Педагогические работники имеют право лично присутствовать при их аттестации на заседании аттестационной комиссии.  Свое желание об участии в заседании аттестационной комиссии изъявляют  при  их ознакомлении  работодателем с представлением, о чем работодатель  письменно уведомляет аттестационную комиссию.</w:t>
      </w:r>
    </w:p>
    <w:p w:rsidR="00A56212" w:rsidRPr="006755D4" w:rsidRDefault="00A56212" w:rsidP="00A56212">
      <w:pPr>
        <w:spacing w:line="240" w:lineRule="auto"/>
        <w:contextualSpacing/>
        <w:jc w:val="both"/>
        <w:rPr>
          <w:rFonts w:ascii="Times New Roman" w:hAnsi="Times New Roman"/>
          <w:sz w:val="24"/>
          <w:szCs w:val="24"/>
        </w:rPr>
      </w:pP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xml:space="preserve">2.3. Аттестация педагогических работников проводится </w:t>
      </w:r>
      <w:r>
        <w:rPr>
          <w:rFonts w:ascii="Times New Roman" w:hAnsi="Times New Roman"/>
          <w:sz w:val="24"/>
          <w:szCs w:val="24"/>
        </w:rPr>
        <w:t xml:space="preserve">по графику </w:t>
      </w:r>
      <w:r w:rsidRPr="006755D4">
        <w:rPr>
          <w:rFonts w:ascii="Times New Roman" w:hAnsi="Times New Roman"/>
          <w:sz w:val="24"/>
          <w:szCs w:val="24"/>
        </w:rPr>
        <w:t>в течение календарного года.</w:t>
      </w:r>
    </w:p>
    <w:p w:rsidR="00A56212" w:rsidRPr="009E06CD" w:rsidRDefault="00A56212" w:rsidP="00A56212">
      <w:pPr>
        <w:spacing w:line="240" w:lineRule="auto"/>
        <w:contextualSpacing/>
        <w:jc w:val="center"/>
        <w:rPr>
          <w:rFonts w:ascii="Times New Roman" w:hAnsi="Times New Roman"/>
          <w:b/>
          <w:sz w:val="24"/>
          <w:szCs w:val="24"/>
        </w:rPr>
      </w:pPr>
      <w:r w:rsidRPr="009E06CD">
        <w:rPr>
          <w:rFonts w:ascii="Times New Roman" w:hAnsi="Times New Roman"/>
          <w:b/>
          <w:sz w:val="24"/>
          <w:szCs w:val="24"/>
        </w:rPr>
        <w:t>3.</w:t>
      </w:r>
      <w:r w:rsidRPr="009E06CD">
        <w:rPr>
          <w:rFonts w:ascii="Times New Roman" w:hAnsi="Times New Roman"/>
          <w:b/>
          <w:sz w:val="24"/>
          <w:szCs w:val="24"/>
        </w:rPr>
        <w:tab/>
        <w:t>Процедура аттестации</w:t>
      </w:r>
    </w:p>
    <w:p w:rsidR="00A56212" w:rsidRPr="006755D4" w:rsidRDefault="00A56212" w:rsidP="00A56212">
      <w:pPr>
        <w:spacing w:line="240" w:lineRule="auto"/>
        <w:contextualSpacing/>
        <w:jc w:val="both"/>
        <w:rPr>
          <w:rFonts w:ascii="Times New Roman" w:hAnsi="Times New Roman"/>
          <w:sz w:val="24"/>
          <w:szCs w:val="24"/>
        </w:rPr>
      </w:pP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xml:space="preserve">3.1.1. Педагогические   работники   в   ходе   аттестации  предоставляют  собственные сведения, характеризующие  трудовую деятельность   и перечень  индивидуальных </w:t>
      </w:r>
      <w:r>
        <w:rPr>
          <w:rFonts w:ascii="Times New Roman" w:hAnsi="Times New Roman"/>
          <w:sz w:val="24"/>
          <w:szCs w:val="24"/>
        </w:rPr>
        <w:t>достижений за последние 5 лет</w:t>
      </w:r>
      <w:r w:rsidRPr="006755D4">
        <w:rPr>
          <w:rFonts w:ascii="Times New Roman" w:hAnsi="Times New Roman"/>
          <w:sz w:val="24"/>
          <w:szCs w:val="24"/>
        </w:rPr>
        <w:t xml:space="preserve"> или в межаттестационный период в свободной форме. </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3.1.2. На основе представления руководителя и материалов, предоставленных аттестуемым  проводится оценка деятельности   педагогического работника и при необходимости вырабатываются рекомендации по дальнейшему его профессиональному развитию.</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3.1.3. По результатам аттестации  педагогического  работника  аттестационная   комиссия принимает одно из следующих решений:</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соответствует   занимаемой   должности   (указывается  должность работника);</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xml:space="preserve"> не  соответствует  занимаемой  должности  (указывается  должность работника).</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xml:space="preserve"> 3.1.4.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ТК РФ. </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Увольнение работника, признанного по результатам аттестации не соответствующим занимаемой должности,  является правом, а не обязанностью работодателя.</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xml:space="preserve">Решение о расторжении трудового договора с работником вследствие недостаточной квалификации в соответствии с пунктом 3 части 1 статьи 81 ТК РФ  принимает работодатель. </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Следует учесть, что,  если  работодателем будет принято решение об увольнении педагогического работника по данному основанию, то трудовым законодательством установлены следующие основные гарантии работников:</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не допускается увольнение работника в период его временной нетрудоспособности и в период пребывания в отпуске; беременных женщин, а также женщин, имеющих детей в возрасте до трех лет, одиноких матерей, воспитывающих ребенка в возрасте до четырнадцати лет (ребенка-инвалида - до восемнадцати лет), других лиц, воспитывающих указанных детей без матери (статья 261 ТК РФ);</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увольнение работников, являющихся членами профсоюза, производится с соблюдением процедуры учета мотивированного мнения выборного органа первичной профсоюзной организации в соответствии со статьей 373 ТК РФ (часть 2 статьи 82 ТК РФ).</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Кроме того, работодатель может обеспечить обучение, повышение квалификации такого работника и повторное  прохождение им процедуры аттестации.</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xml:space="preserve">3.2. При недостатке информации, возникновении спорных вопросов члены аттестационной комиссии  вправе запросить у аттестуемого недостающие материалы и произвести дополнительную экспертизу с целью оценки его профессиональной деятельности, в форме анализа учебных занятий, внеучебных мероприятий. </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lastRenderedPageBreak/>
        <w:t xml:space="preserve">3.3. Педагогический работник имеет право лично присутствовать при его аттестации  на  заседании  аттестационной  комиссии,  о  чем    письменно уведомляет аттестационную комиссию. </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Если педагогический работник не уведомил аттестационную комиссию о своем желании присутствовать на заседании аттестационной комиссии, но лично явился для прохождения аттестации в назначенный по графику день, то решение о возможности его присутствия на заседании аттестационной комиссии принимается непосредственно аттестационной комиссией в соответствии с регламентом её работы.</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3.4.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xml:space="preserve">           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xml:space="preserve">           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3.5. Если педагогический работник не прошел повышение квалификации в межаттестационный период, то аттестационная комиссия не вправе принять решение о том, что он не соответствует занимаемой должности.</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Вместе с тем, аттестационная комиссия вправе внести в аттестационный лист педагогического работника  рекомендацию о прохождении повышения квалификации.</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3.6. Решение аттестационной комиссии оформляется протоколом, который вступает  в  силу  со  дня   подписания   председателем,     заместителем председателя, секретарем и членами аттестационной комиссии, принимавшими участие в голосовании, и заносится в аттестационный лист педагогического работника.</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Протокол аттестационной комиссии  должен быть подписан в день голосования председателем, его заместителями и членами аттестационной комиссии, принимавшими участие в голосовании, поскольку  работнику, присутствовавшему на заседании аттестационной комиссии, итоги  голосования сообщаются в тот же день.</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3.7. 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 рекомендации.</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При  наличии  в  аттестационном   листе   указанных     рекомендаций, аттестуемый работник  не позднее чем  через  год  со  дня  проведения   аттестации   представляет  в   аттестационную    комиссию информацию  о  выполнении  рекомендаций  аттестационной       комиссии по совершенствованию   своей профессиональной   деятельности .</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3.8.  Решение  аттестационной  комиссии  о  результатах    аттестации педагогических   работников   утверждается   приказом директора школы.</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3.9.  Аттестационный  лист  и  выписка  из    приказа хранятся в личном деле педагогического работника.</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3.10. Руководитель образовательного учреждения:</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xml:space="preserve">- готовит представление педагогического работника для аттестации с целью соответствия занимаемой должности; </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xml:space="preserve">- знакомит под роспись педагогического  работника, подлежащего аттестации на соответствие занимаемой должности, с представлением и  письменно доводит до его сведения информацию  о  дате,  месте  и  времени  проведения   аттестации; </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знакомит работника под роспись с аттестационным  листом  и  выпиской  из  приказа;</w:t>
      </w:r>
    </w:p>
    <w:p w:rsidR="00A56212" w:rsidRPr="006755D4" w:rsidRDefault="00A56212" w:rsidP="00A56212">
      <w:pPr>
        <w:spacing w:line="240" w:lineRule="auto"/>
        <w:contextualSpacing/>
        <w:jc w:val="both"/>
        <w:rPr>
          <w:rFonts w:ascii="Times New Roman" w:hAnsi="Times New Roman"/>
          <w:sz w:val="24"/>
          <w:szCs w:val="24"/>
        </w:rPr>
      </w:pPr>
      <w:r w:rsidRPr="006755D4">
        <w:rPr>
          <w:rFonts w:ascii="Times New Roman" w:hAnsi="Times New Roman"/>
          <w:sz w:val="24"/>
          <w:szCs w:val="24"/>
        </w:rPr>
        <w:t>- принимает решение по итогам аттестации педагогического работника в соответствии с Трудовым кодексом Российской Федерации.</w:t>
      </w:r>
    </w:p>
    <w:p w:rsidR="00A56212" w:rsidRDefault="00A56212" w:rsidP="00A56212">
      <w:pPr>
        <w:pStyle w:val="a4"/>
        <w:spacing w:line="240" w:lineRule="auto"/>
        <w:ind w:firstLine="0"/>
        <w:jc w:val="center"/>
        <w:rPr>
          <w:rFonts w:ascii="Times New Roman" w:hAnsi="Times New Roman"/>
          <w:b/>
          <w:color w:val="auto"/>
          <w:sz w:val="24"/>
        </w:rPr>
      </w:pPr>
    </w:p>
    <w:p w:rsidR="00A56212" w:rsidRPr="006755D4" w:rsidRDefault="00A56212" w:rsidP="00A56212">
      <w:pPr>
        <w:pStyle w:val="a4"/>
        <w:spacing w:line="240" w:lineRule="auto"/>
        <w:ind w:firstLine="0"/>
        <w:jc w:val="center"/>
        <w:rPr>
          <w:rFonts w:ascii="Times New Roman" w:hAnsi="Times New Roman"/>
          <w:b/>
          <w:color w:val="auto"/>
          <w:sz w:val="24"/>
        </w:rPr>
      </w:pPr>
      <w:r>
        <w:rPr>
          <w:rFonts w:ascii="Times New Roman" w:hAnsi="Times New Roman"/>
          <w:b/>
          <w:color w:val="auto"/>
          <w:sz w:val="24"/>
        </w:rPr>
        <w:t>4.</w:t>
      </w:r>
      <w:r w:rsidRPr="006755D4">
        <w:rPr>
          <w:rFonts w:ascii="Times New Roman" w:hAnsi="Times New Roman"/>
          <w:b/>
          <w:color w:val="auto"/>
          <w:sz w:val="24"/>
        </w:rPr>
        <w:t xml:space="preserve"> Перенос сроков аттестации педагогического работника с целью подтверждения соответствия занимаемой должности</w:t>
      </w:r>
    </w:p>
    <w:p w:rsidR="00A56212" w:rsidRPr="006755D4" w:rsidRDefault="00A56212" w:rsidP="00A56212">
      <w:pPr>
        <w:pStyle w:val="a4"/>
        <w:spacing w:line="240" w:lineRule="auto"/>
        <w:ind w:firstLine="0"/>
        <w:rPr>
          <w:rFonts w:ascii="Times New Roman" w:hAnsi="Times New Roman"/>
          <w:b/>
          <w:bCs/>
          <w:color w:val="auto"/>
          <w:sz w:val="24"/>
        </w:rPr>
      </w:pPr>
    </w:p>
    <w:p w:rsidR="00A56212" w:rsidRPr="006755D4" w:rsidRDefault="00A56212" w:rsidP="00A56212">
      <w:pPr>
        <w:jc w:val="both"/>
        <w:rPr>
          <w:rFonts w:ascii="Times New Roman" w:hAnsi="Times New Roman"/>
          <w:sz w:val="24"/>
          <w:szCs w:val="24"/>
        </w:rPr>
      </w:pPr>
      <w:r>
        <w:rPr>
          <w:rFonts w:ascii="Times New Roman" w:hAnsi="Times New Roman"/>
          <w:sz w:val="24"/>
          <w:szCs w:val="24"/>
        </w:rPr>
        <w:t xml:space="preserve">     4</w:t>
      </w:r>
      <w:r w:rsidRPr="006755D4">
        <w:rPr>
          <w:rFonts w:ascii="Times New Roman" w:hAnsi="Times New Roman"/>
          <w:sz w:val="24"/>
          <w:szCs w:val="24"/>
        </w:rPr>
        <w:t xml:space="preserve">.1. По согласованию между работодателем и педагогическим работником допускается перенос сроков обязательной аттестации педагогического работника  с целью подтверждения соответствия занимаемой должности в пределах учебного или календарного года по личному заявлению работника: </w:t>
      </w:r>
    </w:p>
    <w:p w:rsidR="00A56212" w:rsidRPr="006755D4" w:rsidRDefault="00A56212" w:rsidP="00A56212">
      <w:pPr>
        <w:jc w:val="both"/>
        <w:rPr>
          <w:rFonts w:ascii="Times New Roman" w:hAnsi="Times New Roman"/>
          <w:sz w:val="24"/>
          <w:szCs w:val="24"/>
        </w:rPr>
      </w:pPr>
      <w:r w:rsidRPr="006755D4">
        <w:rPr>
          <w:rFonts w:ascii="Times New Roman" w:hAnsi="Times New Roman"/>
          <w:sz w:val="24"/>
          <w:szCs w:val="24"/>
        </w:rPr>
        <w:t xml:space="preserve">     - при наличии у работника листа нетрудоспособности  или медицинского заключения (справки) о наличии заболеваний, а также при необходимости ухода за больным близким родственником в период, совпадающий со сроками аттестации, установленными работодателем;</w:t>
      </w:r>
    </w:p>
    <w:p w:rsidR="00A56212" w:rsidRPr="006755D4" w:rsidRDefault="00A56212" w:rsidP="00A56212">
      <w:pPr>
        <w:jc w:val="both"/>
        <w:rPr>
          <w:rFonts w:ascii="Times New Roman" w:hAnsi="Times New Roman"/>
          <w:sz w:val="24"/>
          <w:szCs w:val="24"/>
        </w:rPr>
      </w:pPr>
      <w:r w:rsidRPr="006755D4">
        <w:rPr>
          <w:rFonts w:ascii="Times New Roman" w:hAnsi="Times New Roman"/>
          <w:sz w:val="24"/>
          <w:szCs w:val="24"/>
        </w:rPr>
        <w:t xml:space="preserve">     - в случае окончания срока действия имевшейся у работника квалификационной категории в период длительной командировки (на 1 год и более) для ведения образовательной деятельности или стажировки по специальности в образовательных учреждениях за рубежом;</w:t>
      </w:r>
    </w:p>
    <w:p w:rsidR="00A56212" w:rsidRPr="006755D4" w:rsidRDefault="00A56212" w:rsidP="00A56212">
      <w:pPr>
        <w:jc w:val="both"/>
        <w:rPr>
          <w:rFonts w:ascii="Times New Roman" w:hAnsi="Times New Roman"/>
          <w:b/>
          <w:i/>
          <w:sz w:val="24"/>
          <w:szCs w:val="24"/>
        </w:rPr>
      </w:pPr>
      <w:r w:rsidRPr="006755D4">
        <w:rPr>
          <w:rFonts w:ascii="Times New Roman" w:hAnsi="Times New Roman"/>
          <w:sz w:val="24"/>
          <w:szCs w:val="24"/>
        </w:rPr>
        <w:t>-  в случае перевода (перехода) работника в год очередной аттестации из одного образовательного учреждения в  другое образовательное учреждение на одну и ту же педагогическую должность по причине сокращения штатной численности, реорганизации, ликвидации образовательного учреждения.</w:t>
      </w:r>
    </w:p>
    <w:p w:rsidR="00A56212" w:rsidRPr="00572F08" w:rsidRDefault="00A56212" w:rsidP="00A56212">
      <w:pPr>
        <w:jc w:val="center"/>
        <w:rPr>
          <w:rFonts w:ascii="Times New Roman" w:hAnsi="Times New Roman"/>
          <w:b/>
          <w:sz w:val="24"/>
          <w:szCs w:val="24"/>
        </w:rPr>
      </w:pPr>
      <w:r w:rsidRPr="00572F08">
        <w:rPr>
          <w:rFonts w:ascii="Times New Roman" w:hAnsi="Times New Roman"/>
          <w:b/>
          <w:sz w:val="24"/>
          <w:szCs w:val="24"/>
        </w:rPr>
        <w:t>5</w:t>
      </w:r>
      <w:r w:rsidRPr="00572F08">
        <w:rPr>
          <w:rFonts w:ascii="Times New Roman" w:hAnsi="Times New Roman"/>
          <w:b/>
          <w:sz w:val="24"/>
          <w:szCs w:val="24"/>
          <w:lang w:val="tt-RU"/>
        </w:rPr>
        <w:t xml:space="preserve">. Применение упрощенных форм профессиональной экспертизы при прохождении аттестации </w:t>
      </w:r>
      <w:r w:rsidRPr="00572F08">
        <w:rPr>
          <w:rFonts w:ascii="Times New Roman" w:hAnsi="Times New Roman"/>
          <w:b/>
          <w:sz w:val="24"/>
          <w:szCs w:val="24"/>
        </w:rPr>
        <w:t>с целью установления соответствия  уровня квалификации педагогических работников требованиям, предъявляемым к квалификационным категориям</w:t>
      </w:r>
      <w:r>
        <w:rPr>
          <w:rFonts w:ascii="Times New Roman" w:hAnsi="Times New Roman"/>
          <w:b/>
          <w:sz w:val="24"/>
          <w:szCs w:val="24"/>
        </w:rPr>
        <w:t xml:space="preserve"> </w:t>
      </w:r>
      <w:r w:rsidRPr="00572F08">
        <w:rPr>
          <w:rFonts w:ascii="Times New Roman" w:hAnsi="Times New Roman"/>
          <w:b/>
          <w:sz w:val="24"/>
          <w:szCs w:val="24"/>
        </w:rPr>
        <w:t xml:space="preserve"> (первой или высшей)</w:t>
      </w:r>
    </w:p>
    <w:p w:rsidR="00A56212" w:rsidRPr="00572F08" w:rsidRDefault="00A56212" w:rsidP="00A56212">
      <w:pPr>
        <w:jc w:val="both"/>
        <w:rPr>
          <w:rFonts w:ascii="Times New Roman" w:hAnsi="Times New Roman"/>
          <w:sz w:val="24"/>
          <w:szCs w:val="24"/>
        </w:rPr>
      </w:pPr>
      <w:r w:rsidRPr="00572F08">
        <w:rPr>
          <w:rFonts w:ascii="Times New Roman" w:hAnsi="Times New Roman"/>
          <w:sz w:val="24"/>
          <w:szCs w:val="24"/>
        </w:rPr>
        <w:t xml:space="preserve">       5.1. П</w:t>
      </w:r>
      <w:r w:rsidRPr="00572F08">
        <w:rPr>
          <w:rFonts w:ascii="Times New Roman" w:hAnsi="Times New Roman"/>
          <w:sz w:val="24"/>
          <w:szCs w:val="24"/>
          <w:lang w:val="tt-RU"/>
        </w:rPr>
        <w:t xml:space="preserve">ри прохождении педагогическими работниками аттестации </w:t>
      </w:r>
      <w:r w:rsidRPr="00572F08">
        <w:rPr>
          <w:rFonts w:ascii="Times New Roman" w:hAnsi="Times New Roman"/>
          <w:sz w:val="24"/>
          <w:szCs w:val="24"/>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к следующим категориям педагогических работников, повторно аттестующимся на высшую или первую квалификационную категорию: - победители конкурса в рамках реализации приоритетного национального проекта  «Образование», независимо от года участия в указанном  конкурсе;</w:t>
      </w:r>
    </w:p>
    <w:p w:rsidR="00A56212" w:rsidRPr="006755D4" w:rsidRDefault="00A56212" w:rsidP="00A56212">
      <w:pPr>
        <w:pStyle w:val="3"/>
        <w:spacing w:line="240" w:lineRule="auto"/>
        <w:ind w:firstLine="708"/>
        <w:rPr>
          <w:rFonts w:ascii="Times New Roman" w:hAnsi="Times New Roman"/>
          <w:sz w:val="24"/>
          <w:szCs w:val="24"/>
        </w:rPr>
      </w:pPr>
      <w:r w:rsidRPr="006755D4">
        <w:rPr>
          <w:rFonts w:ascii="Times New Roman" w:hAnsi="Times New Roman"/>
          <w:sz w:val="24"/>
          <w:szCs w:val="24"/>
        </w:rPr>
        <w:t>- работники образования, имеющие государственные награды по профилю педагогической  деятельности,  включая почетные звания («Заслуженный работник культуры РТ», «Заслуженный учитель» и др.), Почетные грамоты Российской Федерации, Республики Татарстан, независимо от года награждения;</w:t>
      </w:r>
    </w:p>
    <w:p w:rsidR="00A56212" w:rsidRPr="006755D4" w:rsidRDefault="00A56212" w:rsidP="00A56212">
      <w:pPr>
        <w:pStyle w:val="3"/>
        <w:spacing w:line="240" w:lineRule="auto"/>
        <w:ind w:firstLine="708"/>
        <w:rPr>
          <w:rFonts w:ascii="Times New Roman" w:hAnsi="Times New Roman"/>
          <w:sz w:val="24"/>
          <w:szCs w:val="24"/>
        </w:rPr>
      </w:pPr>
      <w:r w:rsidRPr="006755D4">
        <w:rPr>
          <w:rFonts w:ascii="Times New Roman" w:hAnsi="Times New Roman"/>
          <w:sz w:val="24"/>
          <w:szCs w:val="24"/>
        </w:rPr>
        <w:t>-    лауреаты, дипломанты международных, федеральных и республиканских профессиональных конкурсов по профилю деятельности аттестуемого работника («Учитель года», «Лучший преподаватель ДШИ» и др.), независимо от года проведения конкурса;</w:t>
      </w:r>
    </w:p>
    <w:p w:rsidR="00A56212" w:rsidRPr="006755D4" w:rsidRDefault="00A56212" w:rsidP="00A56212">
      <w:pPr>
        <w:pStyle w:val="3"/>
        <w:spacing w:line="240" w:lineRule="auto"/>
        <w:ind w:firstLine="708"/>
        <w:rPr>
          <w:rFonts w:ascii="Times New Roman" w:hAnsi="Times New Roman"/>
          <w:sz w:val="24"/>
          <w:szCs w:val="24"/>
        </w:rPr>
      </w:pPr>
      <w:r w:rsidRPr="006755D4">
        <w:rPr>
          <w:rFonts w:ascii="Times New Roman" w:hAnsi="Times New Roman"/>
          <w:sz w:val="24"/>
          <w:szCs w:val="24"/>
        </w:rPr>
        <w:t>- педагогические работники, подготовившие воспитанников - лауреатов и дипломантов   международных, всероссийских, республиканских  конкурсов, фестивалей, олимпиад, выставок, проходивших в течение  5 лет перед аттестацией работника.</w:t>
      </w:r>
    </w:p>
    <w:p w:rsidR="00A56212" w:rsidRPr="006755D4" w:rsidRDefault="00A56212" w:rsidP="00A56212">
      <w:pPr>
        <w:pStyle w:val="3"/>
        <w:spacing w:line="240" w:lineRule="auto"/>
        <w:ind w:firstLine="708"/>
        <w:rPr>
          <w:rFonts w:ascii="Times New Roman" w:hAnsi="Times New Roman"/>
          <w:sz w:val="24"/>
          <w:szCs w:val="24"/>
        </w:rPr>
      </w:pPr>
      <w:r>
        <w:rPr>
          <w:rFonts w:ascii="Times New Roman" w:hAnsi="Times New Roman"/>
          <w:sz w:val="24"/>
          <w:szCs w:val="24"/>
        </w:rPr>
        <w:lastRenderedPageBreak/>
        <w:t>5</w:t>
      </w:r>
      <w:r w:rsidRPr="006755D4">
        <w:rPr>
          <w:rFonts w:ascii="Times New Roman" w:hAnsi="Times New Roman"/>
          <w:sz w:val="24"/>
          <w:szCs w:val="24"/>
        </w:rPr>
        <w:t>.2. Упрощенные формы экспертной оценки (без привлечения независимых аттестационных экспертов) могут применяться к следующим категориям   педагогических работников, повторно аттестующимся на первую квалификационную категорию:</w:t>
      </w:r>
    </w:p>
    <w:p w:rsidR="00A56212" w:rsidRPr="006755D4" w:rsidRDefault="00A56212" w:rsidP="00A56212">
      <w:pPr>
        <w:pStyle w:val="3"/>
        <w:spacing w:line="240" w:lineRule="auto"/>
        <w:ind w:firstLine="708"/>
        <w:rPr>
          <w:rFonts w:ascii="Times New Roman" w:hAnsi="Times New Roman"/>
          <w:sz w:val="24"/>
          <w:szCs w:val="24"/>
        </w:rPr>
      </w:pPr>
      <w:r w:rsidRPr="006755D4">
        <w:rPr>
          <w:rFonts w:ascii="Times New Roman" w:hAnsi="Times New Roman"/>
          <w:sz w:val="24"/>
          <w:szCs w:val="24"/>
        </w:rPr>
        <w:t>- педагогические работники, награжденные ведомственными наградами, Почетными грамотами Министерства культуры Российской Федерации,   Министерства культуры Республики Татарстан,  независимо от года награждения;</w:t>
      </w:r>
    </w:p>
    <w:p w:rsidR="00A56212" w:rsidRPr="006755D4" w:rsidRDefault="00A56212" w:rsidP="00A56212">
      <w:pPr>
        <w:pStyle w:val="3"/>
        <w:spacing w:line="240" w:lineRule="auto"/>
        <w:ind w:firstLine="708"/>
        <w:rPr>
          <w:rFonts w:ascii="Times New Roman" w:hAnsi="Times New Roman"/>
          <w:sz w:val="24"/>
          <w:szCs w:val="24"/>
        </w:rPr>
      </w:pPr>
      <w:r w:rsidRPr="006755D4">
        <w:rPr>
          <w:rFonts w:ascii="Times New Roman" w:hAnsi="Times New Roman"/>
          <w:sz w:val="24"/>
          <w:szCs w:val="24"/>
        </w:rPr>
        <w:t>- победители и призеры муниципального этапа республиканских профессиональных конкурсов, соответствующих профилю деятельности  аттестуемого работника («Учитель года»,  «Лучший преподаватель ДШИ»  др.), независимо от года проведения конкурса;</w:t>
      </w:r>
    </w:p>
    <w:p w:rsidR="00A56212" w:rsidRPr="006755D4" w:rsidRDefault="00A56212" w:rsidP="00A56212">
      <w:pPr>
        <w:pStyle w:val="3"/>
        <w:spacing w:line="240" w:lineRule="auto"/>
        <w:ind w:firstLine="708"/>
        <w:rPr>
          <w:rFonts w:ascii="Times New Roman" w:hAnsi="Times New Roman"/>
          <w:sz w:val="24"/>
          <w:szCs w:val="24"/>
        </w:rPr>
      </w:pPr>
      <w:r w:rsidRPr="006755D4">
        <w:rPr>
          <w:rFonts w:ascii="Times New Roman" w:hAnsi="Times New Roman"/>
          <w:sz w:val="24"/>
          <w:szCs w:val="24"/>
        </w:rPr>
        <w:t>- педагогические работники, подготовившие воспитанников-лауреатов и дипломантов муниципального этапа конкурсов, фестивалей, олимпиад, выставок,   проходивших в течение  5 лет перед аттестацией работника.</w:t>
      </w:r>
    </w:p>
    <w:p w:rsidR="00353730" w:rsidRDefault="00353730" w:rsidP="00A56212">
      <w:pPr>
        <w:tabs>
          <w:tab w:val="num" w:pos="240"/>
        </w:tabs>
        <w:jc w:val="center"/>
        <w:rPr>
          <w:rFonts w:ascii="Times New Roman" w:hAnsi="Times New Roman"/>
          <w:b/>
          <w:sz w:val="24"/>
          <w:szCs w:val="24"/>
        </w:rPr>
      </w:pPr>
    </w:p>
    <w:p w:rsidR="00A56212" w:rsidRPr="006755D4" w:rsidRDefault="00A56212" w:rsidP="00A56212">
      <w:pPr>
        <w:tabs>
          <w:tab w:val="num" w:pos="240"/>
        </w:tabs>
        <w:jc w:val="center"/>
        <w:rPr>
          <w:rFonts w:ascii="Times New Roman" w:hAnsi="Times New Roman"/>
          <w:b/>
          <w:sz w:val="24"/>
          <w:szCs w:val="24"/>
        </w:rPr>
      </w:pPr>
      <w:r>
        <w:rPr>
          <w:rFonts w:ascii="Times New Roman" w:hAnsi="Times New Roman"/>
          <w:b/>
          <w:sz w:val="24"/>
          <w:szCs w:val="24"/>
        </w:rPr>
        <w:t>6</w:t>
      </w:r>
      <w:r w:rsidRPr="006755D4">
        <w:rPr>
          <w:rFonts w:ascii="Times New Roman" w:hAnsi="Times New Roman"/>
          <w:b/>
          <w:sz w:val="24"/>
          <w:szCs w:val="24"/>
        </w:rPr>
        <w:t xml:space="preserve">.  Льготы по установлению уровня оплаты труда работника  во взаимосвязи  с  имеющейся квалификационной категорией </w:t>
      </w:r>
    </w:p>
    <w:p w:rsidR="00A56212" w:rsidRPr="006755D4" w:rsidRDefault="00A56212" w:rsidP="00A56212">
      <w:pPr>
        <w:jc w:val="both"/>
        <w:rPr>
          <w:rFonts w:ascii="Times New Roman" w:hAnsi="Times New Roman"/>
          <w:sz w:val="24"/>
          <w:szCs w:val="24"/>
        </w:rPr>
      </w:pPr>
      <w:r>
        <w:rPr>
          <w:rFonts w:ascii="Times New Roman" w:hAnsi="Times New Roman"/>
          <w:sz w:val="24"/>
          <w:szCs w:val="24"/>
        </w:rPr>
        <w:t xml:space="preserve">      6</w:t>
      </w:r>
      <w:r w:rsidRPr="006755D4">
        <w:rPr>
          <w:rFonts w:ascii="Times New Roman" w:hAnsi="Times New Roman"/>
          <w:sz w:val="24"/>
          <w:szCs w:val="24"/>
        </w:rPr>
        <w:t xml:space="preserve">.1. В соответствии с </w:t>
      </w:r>
      <w:r>
        <w:rPr>
          <w:rFonts w:ascii="Times New Roman" w:hAnsi="Times New Roman"/>
          <w:sz w:val="24"/>
          <w:szCs w:val="24"/>
        </w:rPr>
        <w:t>П</w:t>
      </w:r>
      <w:r w:rsidRPr="006755D4">
        <w:rPr>
          <w:rFonts w:ascii="Times New Roman" w:hAnsi="Times New Roman"/>
          <w:sz w:val="24"/>
          <w:szCs w:val="24"/>
        </w:rPr>
        <w:t>исьм</w:t>
      </w:r>
      <w:r>
        <w:rPr>
          <w:rFonts w:ascii="Times New Roman" w:hAnsi="Times New Roman"/>
          <w:sz w:val="24"/>
          <w:szCs w:val="24"/>
        </w:rPr>
        <w:t>ом</w:t>
      </w:r>
      <w:r w:rsidRPr="006755D4">
        <w:rPr>
          <w:rFonts w:ascii="Times New Roman" w:hAnsi="Times New Roman"/>
          <w:sz w:val="24"/>
          <w:szCs w:val="24"/>
        </w:rPr>
        <w:t xml:space="preserve"> Министерства образования  и науки Российской Федерации и Профсоюза работников народного образования и науки Российской Федерации от </w:t>
      </w:r>
      <w:r>
        <w:rPr>
          <w:rFonts w:ascii="Times New Roman" w:hAnsi="Times New Roman"/>
          <w:sz w:val="24"/>
          <w:szCs w:val="24"/>
        </w:rPr>
        <w:t>3</w:t>
      </w:r>
      <w:r w:rsidRPr="006755D4">
        <w:rPr>
          <w:rFonts w:ascii="Times New Roman" w:hAnsi="Times New Roman"/>
          <w:sz w:val="24"/>
          <w:szCs w:val="24"/>
        </w:rPr>
        <w:t xml:space="preserve"> </w:t>
      </w:r>
      <w:r>
        <w:rPr>
          <w:rFonts w:ascii="Times New Roman" w:hAnsi="Times New Roman"/>
          <w:sz w:val="24"/>
          <w:szCs w:val="24"/>
        </w:rPr>
        <w:t xml:space="preserve">декабря </w:t>
      </w:r>
      <w:r w:rsidRPr="006755D4">
        <w:rPr>
          <w:rFonts w:ascii="Times New Roman" w:hAnsi="Times New Roman"/>
          <w:sz w:val="24"/>
          <w:szCs w:val="24"/>
        </w:rPr>
        <w:t xml:space="preserve"> 201</w:t>
      </w:r>
      <w:r>
        <w:rPr>
          <w:rFonts w:ascii="Times New Roman" w:hAnsi="Times New Roman"/>
          <w:sz w:val="24"/>
          <w:szCs w:val="24"/>
        </w:rPr>
        <w:t>4</w:t>
      </w:r>
      <w:r w:rsidRPr="006755D4">
        <w:rPr>
          <w:rFonts w:ascii="Times New Roman" w:hAnsi="Times New Roman"/>
          <w:sz w:val="24"/>
          <w:szCs w:val="24"/>
        </w:rPr>
        <w:t xml:space="preserve"> г. № </w:t>
      </w:r>
      <w:r>
        <w:rPr>
          <w:rFonts w:ascii="Times New Roman" w:hAnsi="Times New Roman"/>
          <w:sz w:val="24"/>
          <w:szCs w:val="24"/>
        </w:rPr>
        <w:t>505,</w:t>
      </w:r>
      <w:r w:rsidRPr="006755D4">
        <w:rPr>
          <w:rFonts w:ascii="Times New Roman" w:hAnsi="Times New Roman"/>
          <w:sz w:val="24"/>
          <w:szCs w:val="24"/>
        </w:rPr>
        <w:t xml:space="preserve"> квалификационные категории, присвоенные педагогическим работникам в  соответствии с П</w:t>
      </w:r>
      <w:r>
        <w:rPr>
          <w:rFonts w:ascii="Times New Roman" w:hAnsi="Times New Roman"/>
          <w:sz w:val="24"/>
          <w:szCs w:val="24"/>
        </w:rPr>
        <w:t xml:space="preserve">орядком проведения </w:t>
      </w:r>
      <w:r w:rsidRPr="006755D4">
        <w:rPr>
          <w:rFonts w:ascii="Times New Roman" w:hAnsi="Times New Roman"/>
          <w:sz w:val="24"/>
          <w:szCs w:val="24"/>
        </w:rPr>
        <w:t xml:space="preserve"> аттестации педагогических работников</w:t>
      </w:r>
      <w:r>
        <w:rPr>
          <w:rFonts w:ascii="Times New Roman" w:hAnsi="Times New Roman"/>
          <w:sz w:val="24"/>
          <w:szCs w:val="24"/>
        </w:rPr>
        <w:t xml:space="preserve"> организаций</w:t>
      </w:r>
      <w:r w:rsidRPr="006755D4">
        <w:rPr>
          <w:rFonts w:ascii="Times New Roman" w:hAnsi="Times New Roman"/>
          <w:sz w:val="24"/>
          <w:szCs w:val="24"/>
        </w:rPr>
        <w:t>,</w:t>
      </w:r>
      <w:r>
        <w:rPr>
          <w:rFonts w:ascii="Times New Roman" w:hAnsi="Times New Roman"/>
          <w:sz w:val="24"/>
          <w:szCs w:val="24"/>
        </w:rPr>
        <w:t xml:space="preserve"> осуществляющих образовательную деятельность</w:t>
      </w:r>
      <w:r w:rsidRPr="006755D4">
        <w:rPr>
          <w:rFonts w:ascii="Times New Roman" w:hAnsi="Times New Roman"/>
          <w:sz w:val="24"/>
          <w:szCs w:val="24"/>
        </w:rPr>
        <w:t xml:space="preserve"> утвержденном  приказом Министерства образования и науки Российской Федерации от </w:t>
      </w:r>
      <w:r>
        <w:rPr>
          <w:rFonts w:ascii="Times New Roman" w:hAnsi="Times New Roman"/>
          <w:sz w:val="24"/>
          <w:szCs w:val="24"/>
        </w:rPr>
        <w:t>7 апреля</w:t>
      </w:r>
      <w:r w:rsidRPr="006755D4">
        <w:rPr>
          <w:rFonts w:ascii="Times New Roman" w:hAnsi="Times New Roman"/>
          <w:sz w:val="24"/>
          <w:szCs w:val="24"/>
        </w:rPr>
        <w:t xml:space="preserve"> 201</w:t>
      </w:r>
      <w:r>
        <w:rPr>
          <w:rFonts w:ascii="Times New Roman" w:hAnsi="Times New Roman"/>
          <w:sz w:val="24"/>
          <w:szCs w:val="24"/>
        </w:rPr>
        <w:t>4</w:t>
      </w:r>
      <w:r w:rsidRPr="006755D4">
        <w:rPr>
          <w:rFonts w:ascii="Times New Roman" w:hAnsi="Times New Roman"/>
          <w:sz w:val="24"/>
          <w:szCs w:val="24"/>
        </w:rPr>
        <w:t xml:space="preserve"> г. № 2</w:t>
      </w:r>
      <w:r>
        <w:rPr>
          <w:rFonts w:ascii="Times New Roman" w:hAnsi="Times New Roman"/>
          <w:sz w:val="24"/>
          <w:szCs w:val="24"/>
        </w:rPr>
        <w:t>76</w:t>
      </w:r>
      <w:r w:rsidRPr="006755D4">
        <w:rPr>
          <w:rFonts w:ascii="Times New Roman" w:hAnsi="Times New Roman"/>
          <w:sz w:val="24"/>
          <w:szCs w:val="24"/>
        </w:rPr>
        <w:t xml:space="preserve"> (далее - Порядок), учитываются в течение срока их действия в следующих случаях: </w:t>
      </w:r>
    </w:p>
    <w:p w:rsidR="00A56212" w:rsidRPr="006755D4" w:rsidRDefault="00A56212" w:rsidP="00A56212">
      <w:pPr>
        <w:ind w:firstLine="708"/>
        <w:jc w:val="both"/>
        <w:rPr>
          <w:rFonts w:ascii="Times New Roman" w:hAnsi="Times New Roman"/>
          <w:sz w:val="24"/>
          <w:szCs w:val="24"/>
        </w:rPr>
      </w:pPr>
      <w:r w:rsidRPr="006755D4">
        <w:rPr>
          <w:rFonts w:ascii="Times New Roman" w:hAnsi="Times New Roman"/>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A56212" w:rsidRPr="006755D4" w:rsidRDefault="00A56212" w:rsidP="00A56212">
      <w:pPr>
        <w:ind w:firstLine="708"/>
        <w:jc w:val="both"/>
        <w:rPr>
          <w:rFonts w:ascii="Times New Roman" w:hAnsi="Times New Roman"/>
          <w:sz w:val="24"/>
          <w:szCs w:val="24"/>
        </w:rPr>
      </w:pPr>
      <w:r w:rsidRPr="006755D4">
        <w:rPr>
          <w:rFonts w:ascii="Times New Roman" w:hAnsi="Times New Roman"/>
          <w:sz w:val="24"/>
          <w:szCs w:val="24"/>
        </w:rPr>
        <w:t>- при возобновлении работы в должности, по которой присвоена категория, независимо от перерывов  в работе;</w:t>
      </w:r>
    </w:p>
    <w:p w:rsidR="00A56212" w:rsidRPr="006755D4" w:rsidRDefault="00A56212" w:rsidP="00A56212">
      <w:pPr>
        <w:ind w:firstLine="708"/>
        <w:jc w:val="both"/>
        <w:rPr>
          <w:rFonts w:ascii="Times New Roman" w:hAnsi="Times New Roman"/>
          <w:sz w:val="24"/>
          <w:szCs w:val="24"/>
        </w:rPr>
      </w:pPr>
      <w:r w:rsidRPr="006755D4">
        <w:rPr>
          <w:rFonts w:ascii="Times New Roman" w:hAnsi="Times New Roman"/>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A56212" w:rsidRDefault="00A56212" w:rsidP="00A56212">
      <w:pPr>
        <w:ind w:firstLine="708"/>
        <w:jc w:val="both"/>
        <w:rPr>
          <w:rFonts w:ascii="Times New Roman" w:hAnsi="Times New Roman"/>
          <w:sz w:val="24"/>
          <w:szCs w:val="24"/>
        </w:rPr>
      </w:pPr>
      <w:r w:rsidRPr="006755D4">
        <w:rPr>
          <w:rFonts w:ascii="Times New Roman" w:hAnsi="Times New Roman"/>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A56212" w:rsidRPr="006755D4" w:rsidRDefault="00A56212" w:rsidP="00A56212">
      <w:pPr>
        <w:ind w:firstLine="708"/>
        <w:jc w:val="both"/>
        <w:rPr>
          <w:rFonts w:ascii="Times New Roman" w:hAnsi="Times New Roman"/>
          <w:sz w:val="24"/>
          <w:szCs w:val="24"/>
        </w:rPr>
      </w:pPr>
      <w:r w:rsidRPr="006755D4">
        <w:rPr>
          <w:rFonts w:ascii="Times New Roman" w:hAnsi="Times New Roman"/>
          <w:sz w:val="24"/>
          <w:szCs w:val="24"/>
        </w:rPr>
        <w:t>- при выполнении педагогической работы на разных должностях, по которым совпадают профили работы (деятельности)</w:t>
      </w:r>
      <w:r w:rsidR="00B5509C">
        <w:rPr>
          <w:rFonts w:ascii="Times New Roman" w:hAnsi="Times New Roman"/>
          <w:sz w:val="24"/>
          <w:szCs w:val="24"/>
        </w:rPr>
        <w:t>.</w:t>
      </w:r>
    </w:p>
    <w:p w:rsidR="00A56212" w:rsidRPr="006755D4" w:rsidRDefault="00A56212" w:rsidP="00A56212">
      <w:pPr>
        <w:tabs>
          <w:tab w:val="num" w:pos="240"/>
        </w:tabs>
        <w:jc w:val="both"/>
        <w:rPr>
          <w:rFonts w:ascii="Times New Roman" w:hAnsi="Times New Roman"/>
          <w:b/>
          <w:sz w:val="24"/>
          <w:szCs w:val="24"/>
        </w:rPr>
      </w:pPr>
    </w:p>
    <w:p w:rsidR="00265C15" w:rsidRDefault="00265C15"/>
    <w:sectPr w:rsidR="00265C15" w:rsidSect="001F5490">
      <w:footerReference w:type="even" r:id="rId8"/>
      <w:footerReference w:type="default" r:id="rId9"/>
      <w:pgSz w:w="11906" w:h="16838"/>
      <w:pgMar w:top="567"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508B" w:rsidRDefault="0092508B">
      <w:pPr>
        <w:spacing w:after="0" w:line="240" w:lineRule="auto"/>
      </w:pPr>
      <w:r>
        <w:separator/>
      </w:r>
    </w:p>
  </w:endnote>
  <w:endnote w:type="continuationSeparator" w:id="0">
    <w:p w:rsidR="0092508B" w:rsidRDefault="009250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SL_Times New Roman">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DF6" w:rsidRDefault="00833F36" w:rsidP="001E5520">
    <w:pPr>
      <w:pStyle w:val="a6"/>
      <w:framePr w:wrap="around" w:vAnchor="text" w:hAnchor="margin" w:xAlign="right" w:y="1"/>
      <w:rPr>
        <w:rStyle w:val="a8"/>
      </w:rPr>
    </w:pPr>
    <w:r>
      <w:rPr>
        <w:rStyle w:val="a8"/>
      </w:rPr>
      <w:fldChar w:fldCharType="begin"/>
    </w:r>
    <w:r w:rsidR="00A56212">
      <w:rPr>
        <w:rStyle w:val="a8"/>
      </w:rPr>
      <w:instrText xml:space="preserve">PAGE  </w:instrText>
    </w:r>
    <w:r>
      <w:rPr>
        <w:rStyle w:val="a8"/>
      </w:rPr>
      <w:fldChar w:fldCharType="end"/>
    </w:r>
  </w:p>
  <w:p w:rsidR="00CB1DF6" w:rsidRDefault="0092508B" w:rsidP="009E06CD">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1DF6" w:rsidRDefault="00833F36" w:rsidP="001E5520">
    <w:pPr>
      <w:pStyle w:val="a6"/>
      <w:framePr w:wrap="around" w:vAnchor="text" w:hAnchor="margin" w:xAlign="right" w:y="1"/>
      <w:rPr>
        <w:rStyle w:val="a8"/>
      </w:rPr>
    </w:pPr>
    <w:r>
      <w:rPr>
        <w:rStyle w:val="a8"/>
      </w:rPr>
      <w:fldChar w:fldCharType="begin"/>
    </w:r>
    <w:r w:rsidR="00A56212">
      <w:rPr>
        <w:rStyle w:val="a8"/>
      </w:rPr>
      <w:instrText xml:space="preserve">PAGE  </w:instrText>
    </w:r>
    <w:r>
      <w:rPr>
        <w:rStyle w:val="a8"/>
      </w:rPr>
      <w:fldChar w:fldCharType="separate"/>
    </w:r>
    <w:r w:rsidR="001F5490">
      <w:rPr>
        <w:rStyle w:val="a8"/>
        <w:noProof/>
      </w:rPr>
      <w:t>2</w:t>
    </w:r>
    <w:r>
      <w:rPr>
        <w:rStyle w:val="a8"/>
      </w:rPr>
      <w:fldChar w:fldCharType="end"/>
    </w:r>
  </w:p>
  <w:p w:rsidR="00CB1DF6" w:rsidRDefault="0092508B" w:rsidP="009E06CD">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508B" w:rsidRDefault="0092508B">
      <w:pPr>
        <w:spacing w:after="0" w:line="240" w:lineRule="auto"/>
      </w:pPr>
      <w:r>
        <w:separator/>
      </w:r>
    </w:p>
  </w:footnote>
  <w:footnote w:type="continuationSeparator" w:id="0">
    <w:p w:rsidR="0092508B" w:rsidRDefault="0092508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1"/>
    <w:footnote w:id="0"/>
  </w:footnotePr>
  <w:endnotePr>
    <w:endnote w:id="-1"/>
    <w:endnote w:id="0"/>
  </w:endnotePr>
  <w:compat/>
  <w:rsids>
    <w:rsidRoot w:val="00A56212"/>
    <w:rsid w:val="00065E55"/>
    <w:rsid w:val="00090BBA"/>
    <w:rsid w:val="0010614E"/>
    <w:rsid w:val="001F5490"/>
    <w:rsid w:val="002363B8"/>
    <w:rsid w:val="00265C15"/>
    <w:rsid w:val="00325F4C"/>
    <w:rsid w:val="00353730"/>
    <w:rsid w:val="00416976"/>
    <w:rsid w:val="00545212"/>
    <w:rsid w:val="007E4F58"/>
    <w:rsid w:val="00833F36"/>
    <w:rsid w:val="0085491F"/>
    <w:rsid w:val="0092508B"/>
    <w:rsid w:val="009D1E17"/>
    <w:rsid w:val="00A33EAA"/>
    <w:rsid w:val="00A56212"/>
    <w:rsid w:val="00AA663E"/>
    <w:rsid w:val="00AE5343"/>
    <w:rsid w:val="00B5509C"/>
    <w:rsid w:val="00C056C3"/>
    <w:rsid w:val="00C8400A"/>
    <w:rsid w:val="00CE7AD7"/>
    <w:rsid w:val="00CE7EED"/>
    <w:rsid w:val="00DE558C"/>
    <w:rsid w:val="00E0511C"/>
    <w:rsid w:val="00F0186E"/>
    <w:rsid w:val="00F26C5E"/>
    <w:rsid w:val="00F94B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212"/>
    <w:rPr>
      <w:rFonts w:ascii="Calibri" w:eastAsia="Times New Roman" w:hAnsi="Calibri"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A56212"/>
    <w:rPr>
      <w:i/>
    </w:rPr>
  </w:style>
  <w:style w:type="paragraph" w:styleId="a4">
    <w:name w:val="Body Text Indent"/>
    <w:basedOn w:val="a"/>
    <w:link w:val="a5"/>
    <w:rsid w:val="00A56212"/>
    <w:pPr>
      <w:spacing w:after="0" w:line="360" w:lineRule="auto"/>
      <w:ind w:firstLine="567"/>
      <w:jc w:val="both"/>
    </w:pPr>
    <w:rPr>
      <w:rFonts w:ascii="SL_Times New Roman" w:hAnsi="SL_Times New Roman"/>
      <w:color w:val="000000"/>
      <w:sz w:val="28"/>
      <w:szCs w:val="24"/>
      <w:lang w:eastAsia="ru-RU"/>
    </w:rPr>
  </w:style>
  <w:style w:type="character" w:customStyle="1" w:styleId="a5">
    <w:name w:val="Основной текст с отступом Знак"/>
    <w:basedOn w:val="a0"/>
    <w:link w:val="a4"/>
    <w:rsid w:val="00A56212"/>
    <w:rPr>
      <w:rFonts w:ascii="SL_Times New Roman" w:eastAsia="Times New Roman" w:hAnsi="SL_Times New Roman" w:cs="Times New Roman"/>
      <w:color w:val="000000"/>
      <w:szCs w:val="24"/>
      <w:lang w:eastAsia="ru-RU"/>
    </w:rPr>
  </w:style>
  <w:style w:type="paragraph" w:styleId="3">
    <w:name w:val="Body Text 3"/>
    <w:basedOn w:val="a"/>
    <w:link w:val="30"/>
    <w:rsid w:val="00A56212"/>
    <w:pPr>
      <w:spacing w:after="120" w:line="360" w:lineRule="auto"/>
      <w:ind w:firstLine="567"/>
      <w:jc w:val="both"/>
    </w:pPr>
    <w:rPr>
      <w:rFonts w:ascii="SL_Times New Roman" w:hAnsi="SL_Times New Roman"/>
      <w:sz w:val="16"/>
      <w:szCs w:val="16"/>
      <w:lang w:eastAsia="ru-RU"/>
    </w:rPr>
  </w:style>
  <w:style w:type="character" w:customStyle="1" w:styleId="30">
    <w:name w:val="Основной текст 3 Знак"/>
    <w:basedOn w:val="a0"/>
    <w:link w:val="3"/>
    <w:rsid w:val="00A56212"/>
    <w:rPr>
      <w:rFonts w:ascii="SL_Times New Roman" w:eastAsia="Times New Roman" w:hAnsi="SL_Times New Roman" w:cs="Times New Roman"/>
      <w:sz w:val="16"/>
      <w:szCs w:val="16"/>
      <w:lang w:eastAsia="ru-RU"/>
    </w:rPr>
  </w:style>
  <w:style w:type="paragraph" w:styleId="a6">
    <w:name w:val="footer"/>
    <w:basedOn w:val="a"/>
    <w:link w:val="a7"/>
    <w:rsid w:val="00A56212"/>
    <w:pPr>
      <w:tabs>
        <w:tab w:val="center" w:pos="4677"/>
        <w:tab w:val="right" w:pos="9355"/>
      </w:tabs>
    </w:pPr>
  </w:style>
  <w:style w:type="character" w:customStyle="1" w:styleId="a7">
    <w:name w:val="Нижний колонтитул Знак"/>
    <w:basedOn w:val="a0"/>
    <w:link w:val="a6"/>
    <w:rsid w:val="00A56212"/>
    <w:rPr>
      <w:rFonts w:ascii="Calibri" w:eastAsia="Times New Roman" w:hAnsi="Calibri" w:cs="Times New Roman"/>
      <w:sz w:val="22"/>
    </w:rPr>
  </w:style>
  <w:style w:type="character" w:styleId="a8">
    <w:name w:val="page number"/>
    <w:basedOn w:val="a0"/>
    <w:rsid w:val="00A56212"/>
  </w:style>
  <w:style w:type="paragraph" w:styleId="a9">
    <w:name w:val="Balloon Text"/>
    <w:basedOn w:val="a"/>
    <w:link w:val="aa"/>
    <w:uiPriority w:val="99"/>
    <w:semiHidden/>
    <w:unhideWhenUsed/>
    <w:rsid w:val="001F549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F549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21C2E-301B-40CB-84E1-2CFF7E76A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8</Pages>
  <Words>3030</Words>
  <Characters>17274</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20264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шагидуллина</dc:creator>
  <cp:lastModifiedBy>user</cp:lastModifiedBy>
  <cp:revision>13</cp:revision>
  <dcterms:created xsi:type="dcterms:W3CDTF">2017-05-22T11:23:00Z</dcterms:created>
  <dcterms:modified xsi:type="dcterms:W3CDTF">2021-02-09T12:36:00Z</dcterms:modified>
</cp:coreProperties>
</file>